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61F74246" w:rsidR="00116D5A" w:rsidRDefault="00116D5A" w:rsidP="00893046">
      <w:pPr>
        <w:tabs>
          <w:tab w:val="left" w:pos="-720"/>
        </w:tabs>
        <w:spacing w:after="60"/>
        <w:jc w:val="center"/>
        <w:rPr>
          <w:rFonts w:ascii="Calibri" w:hAnsi="Calibri" w:cs="Calibri"/>
          <w:b/>
          <w:bCs/>
          <w:lang w:val="en-GB"/>
        </w:rPr>
      </w:pPr>
      <w:r w:rsidRPr="00BB4A81">
        <w:rPr>
          <w:rFonts w:ascii="Calibri" w:hAnsi="Calibri" w:cs="Calibri"/>
          <w:b/>
          <w:bCs/>
          <w:lang w:val="en-GB"/>
        </w:rPr>
        <w:t xml:space="preserve">Contemplation and Conversation:  </w:t>
      </w:r>
      <w:r w:rsidR="001B6302">
        <w:rPr>
          <w:rFonts w:ascii="Calibri" w:hAnsi="Calibri" w:cs="Calibri"/>
          <w:b/>
          <w:bCs/>
          <w:lang w:val="en-GB"/>
        </w:rPr>
        <w:t>12</w:t>
      </w:r>
      <w:r w:rsidR="00EA5B6D" w:rsidRPr="00EA5B6D">
        <w:rPr>
          <w:rFonts w:ascii="Calibri" w:hAnsi="Calibri" w:cs="Calibri"/>
          <w:b/>
          <w:bCs/>
          <w:vertAlign w:val="superscript"/>
          <w:lang w:val="en-GB"/>
        </w:rPr>
        <w:t>th</w:t>
      </w:r>
      <w:r w:rsidR="00EA5B6D">
        <w:rPr>
          <w:rFonts w:ascii="Calibri" w:hAnsi="Calibri" w:cs="Calibri"/>
          <w:b/>
          <w:bCs/>
          <w:lang w:val="en-GB"/>
        </w:rPr>
        <w:t xml:space="preserve"> Sunday after Pentecost, </w:t>
      </w:r>
      <w:r w:rsidR="001B6302">
        <w:rPr>
          <w:rFonts w:ascii="Calibri" w:hAnsi="Calibri" w:cs="Calibri"/>
          <w:b/>
          <w:bCs/>
          <w:lang w:val="en-GB"/>
        </w:rPr>
        <w:t>August</w:t>
      </w:r>
      <w:r w:rsidR="00EA5B6D">
        <w:rPr>
          <w:rFonts w:ascii="Calibri" w:hAnsi="Calibri" w:cs="Calibri"/>
          <w:b/>
          <w:bCs/>
          <w:lang w:val="en-GB"/>
        </w:rPr>
        <w:t xml:space="preserve"> </w:t>
      </w:r>
      <w:r w:rsidR="001B6302">
        <w:rPr>
          <w:rFonts w:ascii="Calibri" w:hAnsi="Calibri" w:cs="Calibri"/>
          <w:b/>
          <w:bCs/>
          <w:lang w:val="en-GB"/>
        </w:rPr>
        <w:t>23</w:t>
      </w:r>
      <w:r w:rsidR="00EA5B6D">
        <w:rPr>
          <w:rFonts w:ascii="Calibri" w:hAnsi="Calibri" w:cs="Calibri"/>
          <w:b/>
          <w:bCs/>
          <w:lang w:val="en-GB"/>
        </w:rPr>
        <w:t xml:space="preserve">, </w:t>
      </w:r>
      <w:r w:rsidRPr="00BB4A81">
        <w:rPr>
          <w:rFonts w:ascii="Calibri" w:hAnsi="Calibri" w:cs="Calibri"/>
          <w:b/>
          <w:bCs/>
          <w:lang w:val="en-GB"/>
        </w:rPr>
        <w:t>2020</w:t>
      </w:r>
    </w:p>
    <w:p w14:paraId="41410952" w14:textId="77777777" w:rsidR="00C216C5" w:rsidRDefault="00C216C5" w:rsidP="00893046">
      <w:pPr>
        <w:tabs>
          <w:tab w:val="left" w:pos="-720"/>
        </w:tabs>
        <w:spacing w:after="60"/>
        <w:jc w:val="center"/>
        <w:rPr>
          <w:rFonts w:ascii="Calibri" w:hAnsi="Calibri" w:cs="Calibri"/>
          <w:i/>
          <w:iCs/>
          <w:lang w:val="en-GB"/>
        </w:rPr>
      </w:pPr>
    </w:p>
    <w:p w14:paraId="770F5AB0" w14:textId="6F99CDEA" w:rsidR="00C216C5" w:rsidRDefault="00C216C5" w:rsidP="00893046">
      <w:pPr>
        <w:tabs>
          <w:tab w:val="left" w:pos="-720"/>
        </w:tabs>
        <w:spacing w:after="60"/>
        <w:jc w:val="center"/>
        <w:rPr>
          <w:rFonts w:ascii="Calibri" w:hAnsi="Calibri" w:cs="Calibri"/>
          <w:i/>
          <w:iCs/>
          <w:lang w:val="en-GB"/>
        </w:rPr>
      </w:pPr>
      <w:r>
        <w:rPr>
          <w:rFonts w:ascii="Calibri" w:hAnsi="Calibri" w:cs="Calibri"/>
          <w:i/>
          <w:iCs/>
          <w:noProof/>
          <w:lang w:val="en-CA"/>
        </w:rPr>
        <w:drawing>
          <wp:inline distT="0" distB="0" distL="0" distR="0" wp14:anchorId="7A7D7347" wp14:editId="1A7F29F8">
            <wp:extent cx="2771775" cy="20788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71775" cy="2078831"/>
                    </a:xfrm>
                    <a:prstGeom prst="rect">
                      <a:avLst/>
                    </a:prstGeom>
                  </pic:spPr>
                </pic:pic>
              </a:graphicData>
            </a:graphic>
          </wp:inline>
        </w:drawing>
      </w:r>
    </w:p>
    <w:p w14:paraId="23171238" w14:textId="77777777" w:rsidR="00C216C5" w:rsidRDefault="00C216C5" w:rsidP="00893046">
      <w:pPr>
        <w:tabs>
          <w:tab w:val="left" w:pos="-720"/>
        </w:tabs>
        <w:spacing w:after="60"/>
        <w:jc w:val="center"/>
        <w:rPr>
          <w:rFonts w:ascii="Calibri" w:hAnsi="Calibri" w:cs="Calibri"/>
          <w:i/>
          <w:iCs/>
          <w:lang w:val="en-GB"/>
        </w:rPr>
      </w:pPr>
    </w:p>
    <w:p w14:paraId="1505BB42" w14:textId="4E5DDF3D" w:rsidR="00EA5B6D" w:rsidRPr="000418A8" w:rsidRDefault="00FC46CE" w:rsidP="000418A8">
      <w:pPr>
        <w:tabs>
          <w:tab w:val="left" w:pos="-720"/>
        </w:tabs>
        <w:spacing w:after="60"/>
        <w:rPr>
          <w:rFonts w:ascii="Calibri" w:hAnsi="Calibri" w:cs="Calibri"/>
          <w:sz w:val="20"/>
          <w:szCs w:val="20"/>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1B6302">
        <w:rPr>
          <w:rFonts w:ascii="Calibri" w:hAnsi="Calibri" w:cs="Calibri"/>
          <w:iCs/>
        </w:rPr>
        <w:t>Ma</w:t>
      </w:r>
      <w:r w:rsidR="00E667EA">
        <w:rPr>
          <w:rFonts w:ascii="Calibri" w:hAnsi="Calibri" w:cs="Calibri"/>
          <w:iCs/>
        </w:rPr>
        <w:t>t</w:t>
      </w:r>
      <w:r w:rsidR="001B6302">
        <w:rPr>
          <w:rFonts w:ascii="Calibri" w:hAnsi="Calibri" w:cs="Calibri"/>
          <w:iCs/>
        </w:rPr>
        <w:t>thew 16:13-20</w:t>
      </w:r>
      <w:r w:rsidR="004A1165" w:rsidRPr="00BB4A81">
        <w:rPr>
          <w:rFonts w:ascii="Calibri" w:hAnsi="Calibri" w:cs="Calibri"/>
          <w:iCs/>
        </w:rPr>
        <w:t xml:space="preserve"> </w:t>
      </w:r>
      <w:r w:rsidR="000418A8">
        <w:rPr>
          <w:rFonts w:ascii="Calibri" w:hAnsi="Calibri" w:cs="Calibri"/>
          <w:iCs/>
        </w:rPr>
        <w:t xml:space="preserve">GNT </w:t>
      </w:r>
      <w:hyperlink r:id="rId5" w:history="1">
        <w:r w:rsidR="000418A8" w:rsidRPr="000418A8">
          <w:rPr>
            <w:rStyle w:val="Hyperlink"/>
            <w:rFonts w:ascii="Calibri" w:hAnsi="Calibri" w:cs="Calibri"/>
            <w:sz w:val="20"/>
            <w:szCs w:val="20"/>
          </w:rPr>
          <w:t>https://www.biblegateway.com/passage/?search=Matthew+16%3A13-20&amp;version=GNT</w:t>
        </w:r>
      </w:hyperlink>
    </w:p>
    <w:p w14:paraId="25330933" w14:textId="74A4FA74" w:rsidR="00116D5A" w:rsidRPr="00E667EA" w:rsidRDefault="00116D5A" w:rsidP="00893046">
      <w:pPr>
        <w:tabs>
          <w:tab w:val="left" w:pos="-720"/>
        </w:tabs>
        <w:spacing w:after="60"/>
        <w:rPr>
          <w:rFonts w:ascii="Calibri" w:hAnsi="Calibri" w:cs="Calibr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E667EA">
        <w:rPr>
          <w:rFonts w:ascii="Calibri" w:hAnsi="Calibri" w:cs="Calibri"/>
          <w:bCs/>
        </w:rPr>
        <w:t xml:space="preserve">How have you spoken your truth or God’s Truth in your life? </w:t>
      </w:r>
    </w:p>
    <w:p w14:paraId="635BB780" w14:textId="77777777" w:rsidR="000418A8"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1B6302">
        <w:rPr>
          <w:rFonts w:ascii="Calibri" w:hAnsi="Calibri" w:cs="Calibri"/>
          <w:b/>
          <w:bCs/>
          <w:iCs/>
        </w:rPr>
        <w:t>Brent Stiles</w:t>
      </w:r>
      <w:r w:rsidRPr="00BB4A81">
        <w:rPr>
          <w:rFonts w:ascii="Calibri" w:hAnsi="Calibri" w:cs="Calibri"/>
          <w:b/>
          <w:bCs/>
          <w:iCs/>
        </w:rPr>
        <w:t>:</w:t>
      </w:r>
      <w:r w:rsidR="00893703">
        <w:rPr>
          <w:rFonts w:ascii="Calibri" w:hAnsi="Calibri" w:cs="Calibri"/>
          <w:b/>
          <w:bCs/>
          <w:iCs/>
        </w:rPr>
        <w:t xml:space="preserve"> </w:t>
      </w:r>
    </w:p>
    <w:p w14:paraId="5AD18ACC" w14:textId="2675838D" w:rsidR="00681BDE" w:rsidRDefault="00893703" w:rsidP="00893046">
      <w:pPr>
        <w:tabs>
          <w:tab w:val="left" w:pos="-720"/>
        </w:tabs>
        <w:spacing w:after="60"/>
        <w:rPr>
          <w:rFonts w:ascii="Calibri" w:hAnsi="Calibri" w:cs="Calibri"/>
          <w:bCs/>
          <w:iCs/>
        </w:rPr>
      </w:pPr>
      <w:r>
        <w:rPr>
          <w:rFonts w:ascii="Calibri" w:hAnsi="Calibri" w:cs="Calibri"/>
          <w:bCs/>
          <w:iCs/>
        </w:rPr>
        <w:t xml:space="preserve">In this passage, Jesus put his disciples to the test by asking them a very important question. “Who do you say I am?” Jesus asks them. </w:t>
      </w:r>
      <w:r w:rsidR="009266D2">
        <w:rPr>
          <w:rFonts w:ascii="Calibri" w:hAnsi="Calibri" w:cs="Calibri"/>
          <w:bCs/>
          <w:iCs/>
        </w:rPr>
        <w:t>Simon Peter answers</w:t>
      </w:r>
      <w:r>
        <w:rPr>
          <w:rFonts w:ascii="Calibri" w:hAnsi="Calibri" w:cs="Calibri"/>
          <w:bCs/>
          <w:iCs/>
        </w:rPr>
        <w:t xml:space="preserve">, “You are the Messiah, the Son of God.” Jesus goes on to say that this truth was given directly by God. Jesus was able to speak His truth and ultimately God’s truth to His disciples. When have you had to speak your truth or God’s truth </w:t>
      </w:r>
      <w:r w:rsidR="009266D2">
        <w:rPr>
          <w:rFonts w:ascii="Calibri" w:hAnsi="Calibri" w:cs="Calibri"/>
          <w:bCs/>
          <w:iCs/>
        </w:rPr>
        <w:t xml:space="preserve">to someone else </w:t>
      </w:r>
      <w:r>
        <w:rPr>
          <w:rFonts w:ascii="Calibri" w:hAnsi="Calibri" w:cs="Calibri"/>
          <w:bCs/>
          <w:iCs/>
        </w:rPr>
        <w:t xml:space="preserve">in your life? </w:t>
      </w:r>
      <w:r w:rsidR="00681BDE">
        <w:rPr>
          <w:rFonts w:ascii="Calibri" w:hAnsi="Calibri" w:cs="Calibri"/>
          <w:bCs/>
          <w:iCs/>
        </w:rPr>
        <w:t xml:space="preserve">Our Affirming Discernment Group at Rockwood/Stone Pastoral Charge will begin meeting again in September in the hopes of making our churches affirming in the future. Our group has been reading and studying the Word of God as well as reading books, listening to videos and joining webinars on </w:t>
      </w:r>
      <w:r w:rsidR="009266D2">
        <w:rPr>
          <w:rFonts w:ascii="Calibri" w:hAnsi="Calibri" w:cs="Calibri"/>
          <w:bCs/>
          <w:iCs/>
        </w:rPr>
        <w:t>becoming allies</w:t>
      </w:r>
      <w:r w:rsidR="00681BDE">
        <w:rPr>
          <w:rFonts w:ascii="Calibri" w:hAnsi="Calibri" w:cs="Calibri"/>
          <w:bCs/>
          <w:iCs/>
        </w:rPr>
        <w:t xml:space="preserve"> for all including our LGBTQ+ communi</w:t>
      </w:r>
      <w:r w:rsidR="009266D2">
        <w:rPr>
          <w:rFonts w:ascii="Calibri" w:hAnsi="Calibri" w:cs="Calibri"/>
          <w:bCs/>
          <w:iCs/>
        </w:rPr>
        <w:t>ty. One of the videos that had</w:t>
      </w:r>
      <w:r w:rsidR="00681BDE">
        <w:rPr>
          <w:rFonts w:ascii="Calibri" w:hAnsi="Calibri" w:cs="Calibri"/>
          <w:bCs/>
          <w:iCs/>
        </w:rPr>
        <w:t xml:space="preserve"> caught our attention is a sermon that was given by Junia J</w:t>
      </w:r>
      <w:r w:rsidR="001D1815">
        <w:rPr>
          <w:rFonts w:ascii="Calibri" w:hAnsi="Calibri" w:cs="Calibri"/>
          <w:bCs/>
          <w:iCs/>
        </w:rPr>
        <w:t>oplin, a former Baptist pastor</w:t>
      </w:r>
      <w:r w:rsidR="00681BDE">
        <w:rPr>
          <w:rFonts w:ascii="Calibri" w:hAnsi="Calibri" w:cs="Calibri"/>
          <w:bCs/>
          <w:iCs/>
        </w:rPr>
        <w:t xml:space="preserve"> in Mississauga that came out as transgender to her congregation in June. She subsequently lost her job after the sermon. I highly encourage you to listen to the sermon. It is about 20 minutes long but well worth listening to. In the video, Junia speaks her truth and ultimately what she knows to be God’s truth. </w:t>
      </w:r>
      <w:r w:rsidR="00823A89" w:rsidRPr="00823A89">
        <w:rPr>
          <w:rFonts w:ascii="Calibri" w:hAnsi="Calibri" w:cs="Calibri"/>
          <w:bCs/>
          <w:iCs/>
        </w:rPr>
        <w:t>“I want to proclaim to my transgender siblings that I believe in a God who knows your name, even if that name hasn’t been chosen yet,” she said during the livestream. “I believe in a God who calls you a beloved daughter even if your parents insist you’ll always be their son.”</w:t>
      </w:r>
      <w:r w:rsidR="00823A89">
        <w:rPr>
          <w:rFonts w:ascii="Calibri" w:hAnsi="Calibri" w:cs="Calibri"/>
          <w:bCs/>
          <w:iCs/>
        </w:rPr>
        <w:t xml:space="preserve"> After watching this video, I have realized even more how important the work of our Affirming Discernment Group is. We need a church that accepts, embraces and allows full participation for all within </w:t>
      </w:r>
      <w:r w:rsidR="009266D2">
        <w:rPr>
          <w:rFonts w:ascii="Calibri" w:hAnsi="Calibri" w:cs="Calibri"/>
          <w:bCs/>
          <w:iCs/>
        </w:rPr>
        <w:t xml:space="preserve">and outside </w:t>
      </w:r>
      <w:r w:rsidR="00823A89">
        <w:rPr>
          <w:rFonts w:ascii="Calibri" w:hAnsi="Calibri" w:cs="Calibri"/>
          <w:bCs/>
          <w:iCs/>
        </w:rPr>
        <w:t xml:space="preserve">our walls. </w:t>
      </w:r>
      <w:r w:rsidR="009266D2">
        <w:rPr>
          <w:rFonts w:ascii="Calibri" w:hAnsi="Calibri" w:cs="Calibri"/>
          <w:bCs/>
          <w:iCs/>
        </w:rPr>
        <w:t xml:space="preserve">Jesus wants </w:t>
      </w:r>
      <w:r w:rsidR="00823A89">
        <w:rPr>
          <w:rFonts w:ascii="Calibri" w:hAnsi="Calibri" w:cs="Calibri"/>
          <w:bCs/>
          <w:iCs/>
        </w:rPr>
        <w:t xml:space="preserve">us to speak our truth. Blessings to you! Brent </w:t>
      </w:r>
    </w:p>
    <w:p w14:paraId="2CFF0A5D" w14:textId="090B9812" w:rsidR="00A0217B" w:rsidRPr="000418A8" w:rsidRDefault="00A0217B" w:rsidP="00893046">
      <w:pPr>
        <w:tabs>
          <w:tab w:val="left" w:pos="-720"/>
        </w:tabs>
        <w:spacing w:after="60"/>
        <w:rPr>
          <w:rFonts w:ascii="Calibri" w:hAnsi="Calibri" w:cs="Calibri"/>
          <w:bCs/>
          <w:iCs/>
        </w:rPr>
      </w:pPr>
      <w:r>
        <w:rPr>
          <w:rFonts w:ascii="Calibri" w:hAnsi="Calibri" w:cs="Calibri"/>
          <w:bCs/>
          <w:iCs/>
        </w:rPr>
        <w:t xml:space="preserve">Link to Junia Joplin’s sermon: </w:t>
      </w:r>
      <w:hyperlink r:id="rId6" w:history="1">
        <w:r w:rsidRPr="000418A8">
          <w:rPr>
            <w:rFonts w:ascii="Calibri" w:hAnsi="Calibri" w:cs="Calibri"/>
            <w:color w:val="0000FF"/>
            <w:u w:val="single"/>
          </w:rPr>
          <w:t>https://www.youtube.com/watch?v=S_VFXQXh2Xo&amp;feature=emb_title</w:t>
        </w:r>
      </w:hyperlink>
    </w:p>
    <w:p w14:paraId="67A11587" w14:textId="5575C1A4" w:rsidR="001C4A0C" w:rsidRPr="00BB4A81" w:rsidRDefault="00313AE3" w:rsidP="00893046">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r>
      <w:r w:rsidRPr="00BB4A81">
        <w:rPr>
          <w:rFonts w:ascii="Calibri" w:hAnsi="Calibri" w:cs="Calibri"/>
          <w:i/>
        </w:rPr>
        <w:lastRenderedPageBreak/>
        <w:t xml:space="preserve">Know you are a valued part of our Rockwood and Stone United Church families. </w:t>
      </w:r>
    </w:p>
    <w:p w14:paraId="2E44571C" w14:textId="3AE354E2" w:rsidR="00297B25" w:rsidRPr="00BB4A81" w:rsidRDefault="00313AE3"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18A8"/>
    <w:rsid w:val="0004297A"/>
    <w:rsid w:val="00056978"/>
    <w:rsid w:val="000A5677"/>
    <w:rsid w:val="00116D5A"/>
    <w:rsid w:val="00120353"/>
    <w:rsid w:val="0017186B"/>
    <w:rsid w:val="001B6302"/>
    <w:rsid w:val="001C4A0C"/>
    <w:rsid w:val="001D1815"/>
    <w:rsid w:val="001F2C0C"/>
    <w:rsid w:val="00297B25"/>
    <w:rsid w:val="00313AE3"/>
    <w:rsid w:val="00343D1A"/>
    <w:rsid w:val="003660B8"/>
    <w:rsid w:val="00372E54"/>
    <w:rsid w:val="003A060D"/>
    <w:rsid w:val="003C376F"/>
    <w:rsid w:val="004905B8"/>
    <w:rsid w:val="004A1165"/>
    <w:rsid w:val="00504BDF"/>
    <w:rsid w:val="00552B85"/>
    <w:rsid w:val="006130D5"/>
    <w:rsid w:val="0064733F"/>
    <w:rsid w:val="00681BDE"/>
    <w:rsid w:val="006C31BA"/>
    <w:rsid w:val="00803249"/>
    <w:rsid w:val="00816CAB"/>
    <w:rsid w:val="00823A89"/>
    <w:rsid w:val="008514C1"/>
    <w:rsid w:val="00893046"/>
    <w:rsid w:val="00893703"/>
    <w:rsid w:val="008C790C"/>
    <w:rsid w:val="00914FEE"/>
    <w:rsid w:val="009266D2"/>
    <w:rsid w:val="0095549C"/>
    <w:rsid w:val="009737CB"/>
    <w:rsid w:val="009D3FFA"/>
    <w:rsid w:val="00A0178E"/>
    <w:rsid w:val="00A0217B"/>
    <w:rsid w:val="00A35BA6"/>
    <w:rsid w:val="00AB6EC1"/>
    <w:rsid w:val="00BA2DE9"/>
    <w:rsid w:val="00BB4A81"/>
    <w:rsid w:val="00BD5928"/>
    <w:rsid w:val="00C216C5"/>
    <w:rsid w:val="00C41EA5"/>
    <w:rsid w:val="00D4280D"/>
    <w:rsid w:val="00D96D11"/>
    <w:rsid w:val="00DE1A74"/>
    <w:rsid w:val="00E667EA"/>
    <w:rsid w:val="00E67D64"/>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docId w15:val="{EE32A711-0B49-47B5-9F55-B9A376059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E667E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customStyle="1" w:styleId="UnresolvedMention1">
    <w:name w:val="Unresolved Mention1"/>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E667EA"/>
    <w:rPr>
      <w:rFonts w:asciiTheme="majorHAnsi" w:eastAsiaTheme="majorEastAsia" w:hAnsiTheme="majorHAnsi" w:cstheme="majorBidi"/>
      <w:b/>
      <w:bCs/>
      <w:color w:val="4472C4" w:themeColor="accent1"/>
      <w:sz w:val="24"/>
      <w:szCs w:val="24"/>
      <w:lang w:val="en-US" w:eastAsia="en-CA"/>
    </w:rPr>
  </w:style>
  <w:style w:type="character" w:customStyle="1" w:styleId="label">
    <w:name w:val="label"/>
    <w:basedOn w:val="DefaultParagraphFont"/>
    <w:rsid w:val="00893703"/>
  </w:style>
  <w:style w:type="character" w:customStyle="1" w:styleId="content">
    <w:name w:val="content"/>
    <w:basedOn w:val="DefaultParagraphFont"/>
    <w:rsid w:val="00893703"/>
  </w:style>
  <w:style w:type="paragraph" w:styleId="BalloonText">
    <w:name w:val="Balloon Text"/>
    <w:basedOn w:val="Normal"/>
    <w:link w:val="BalloonTextChar"/>
    <w:uiPriority w:val="99"/>
    <w:semiHidden/>
    <w:unhideWhenUsed/>
    <w:rsid w:val="00C216C5"/>
    <w:rPr>
      <w:rFonts w:ascii="Tahoma" w:hAnsi="Tahoma" w:cs="Tahoma"/>
      <w:sz w:val="16"/>
      <w:szCs w:val="16"/>
    </w:rPr>
  </w:style>
  <w:style w:type="character" w:customStyle="1" w:styleId="BalloonTextChar">
    <w:name w:val="Balloon Text Char"/>
    <w:basedOn w:val="DefaultParagraphFont"/>
    <w:link w:val="BalloonText"/>
    <w:uiPriority w:val="99"/>
    <w:semiHidden/>
    <w:rsid w:val="00C216C5"/>
    <w:rPr>
      <w:rFonts w:ascii="Tahoma" w:eastAsia="Times New Roman" w:hAnsi="Tahoma" w:cs="Tahoma"/>
      <w:sz w:val="16"/>
      <w:szCs w:val="16"/>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919296">
      <w:bodyDiv w:val="1"/>
      <w:marLeft w:val="0"/>
      <w:marRight w:val="0"/>
      <w:marTop w:val="0"/>
      <w:marBottom w:val="0"/>
      <w:divBdr>
        <w:top w:val="none" w:sz="0" w:space="0" w:color="auto"/>
        <w:left w:val="none" w:sz="0" w:space="0" w:color="auto"/>
        <w:bottom w:val="none" w:sz="0" w:space="0" w:color="auto"/>
        <w:right w:val="none" w:sz="0" w:space="0" w:color="auto"/>
      </w:divBdr>
    </w:div>
    <w:div w:id="743797423">
      <w:bodyDiv w:val="1"/>
      <w:marLeft w:val="0"/>
      <w:marRight w:val="0"/>
      <w:marTop w:val="0"/>
      <w:marBottom w:val="0"/>
      <w:divBdr>
        <w:top w:val="none" w:sz="0" w:space="0" w:color="auto"/>
        <w:left w:val="none" w:sz="0" w:space="0" w:color="auto"/>
        <w:bottom w:val="none" w:sz="0" w:space="0" w:color="auto"/>
        <w:right w:val="none" w:sz="0" w:space="0" w:color="auto"/>
      </w:divBdr>
      <w:divsChild>
        <w:div w:id="1290085541">
          <w:marLeft w:val="75"/>
          <w:marRight w:val="0"/>
          <w:marTop w:val="0"/>
          <w:marBottom w:val="0"/>
          <w:divBdr>
            <w:top w:val="none" w:sz="0" w:space="0" w:color="auto"/>
            <w:left w:val="none" w:sz="0" w:space="0" w:color="auto"/>
            <w:bottom w:val="none" w:sz="0" w:space="0" w:color="auto"/>
            <w:right w:val="none" w:sz="0" w:space="0" w:color="auto"/>
          </w:divBdr>
        </w:div>
        <w:div w:id="1520005436">
          <w:marLeft w:val="75"/>
          <w:marRight w:val="0"/>
          <w:marTop w:val="0"/>
          <w:marBottom w:val="0"/>
          <w:divBdr>
            <w:top w:val="none" w:sz="0" w:space="0" w:color="auto"/>
            <w:left w:val="none" w:sz="0" w:space="0" w:color="auto"/>
            <w:bottom w:val="none" w:sz="0" w:space="0" w:color="auto"/>
            <w:right w:val="none" w:sz="0" w:space="0" w:color="auto"/>
          </w:divBdr>
        </w:div>
        <w:div w:id="923950025">
          <w:marLeft w:val="75"/>
          <w:marRight w:val="0"/>
          <w:marTop w:val="0"/>
          <w:marBottom w:val="0"/>
          <w:divBdr>
            <w:top w:val="none" w:sz="0" w:space="0" w:color="auto"/>
            <w:left w:val="none" w:sz="0" w:space="0" w:color="auto"/>
            <w:bottom w:val="none" w:sz="0" w:space="0" w:color="auto"/>
            <w:right w:val="none" w:sz="0" w:space="0" w:color="auto"/>
          </w:divBdr>
        </w:div>
        <w:div w:id="1603105162">
          <w:marLeft w:val="75"/>
          <w:marRight w:val="0"/>
          <w:marTop w:val="0"/>
          <w:marBottom w:val="0"/>
          <w:divBdr>
            <w:top w:val="none" w:sz="0" w:space="0" w:color="auto"/>
            <w:left w:val="none" w:sz="0" w:space="0" w:color="auto"/>
            <w:bottom w:val="none" w:sz="0" w:space="0" w:color="auto"/>
            <w:right w:val="none" w:sz="0" w:space="0" w:color="auto"/>
          </w:divBdr>
        </w:div>
        <w:div w:id="1525246277">
          <w:marLeft w:val="75"/>
          <w:marRight w:val="0"/>
          <w:marTop w:val="0"/>
          <w:marBottom w:val="0"/>
          <w:divBdr>
            <w:top w:val="none" w:sz="0" w:space="0" w:color="auto"/>
            <w:left w:val="none" w:sz="0" w:space="0" w:color="auto"/>
            <w:bottom w:val="none" w:sz="0" w:space="0" w:color="auto"/>
            <w:right w:val="none" w:sz="0" w:space="0" w:color="auto"/>
          </w:divBdr>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S_VFXQXh2Xo&amp;feature=emb_title" TargetMode="External"/><Relationship Id="rId5" Type="http://schemas.openxmlformats.org/officeDocument/2006/relationships/hyperlink" Target="https://www.biblegateway.com/passage/?search=Matthew+16%3A13-20&amp;version=GNT"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Leffler</dc:creator>
  <cp:lastModifiedBy>Heather Leffler</cp:lastModifiedBy>
  <cp:revision>3</cp:revision>
  <dcterms:created xsi:type="dcterms:W3CDTF">2020-08-23T16:43:00Z</dcterms:created>
  <dcterms:modified xsi:type="dcterms:W3CDTF">2020-08-30T20:22:00Z</dcterms:modified>
</cp:coreProperties>
</file>