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34C1B486"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C303C6">
        <w:rPr>
          <w:rFonts w:cs="Calibri"/>
          <w:b/>
          <w:bCs/>
          <w:lang w:val="en-GB"/>
        </w:rPr>
        <w:br/>
        <w:t>22</w:t>
      </w:r>
      <w:r w:rsidR="00C303C6" w:rsidRPr="00C303C6">
        <w:rPr>
          <w:rFonts w:cs="Calibri"/>
          <w:b/>
          <w:bCs/>
          <w:vertAlign w:val="superscript"/>
          <w:lang w:val="en-GB"/>
        </w:rPr>
        <w:t>nd</w:t>
      </w:r>
      <w:r w:rsidR="00C303C6">
        <w:rPr>
          <w:rFonts w:cs="Calibri"/>
          <w:b/>
          <w:bCs/>
          <w:lang w:val="en-GB"/>
        </w:rPr>
        <w:t xml:space="preserve"> after Pentecost, </w:t>
      </w:r>
      <w:r w:rsidR="00B310A6">
        <w:rPr>
          <w:rFonts w:cs="Calibri"/>
          <w:b/>
          <w:bCs/>
          <w:lang w:val="en-GB"/>
        </w:rPr>
        <w:t>Sunday</w:t>
      </w:r>
      <w:r w:rsidR="004563DC">
        <w:rPr>
          <w:rFonts w:cs="Calibri"/>
          <w:b/>
          <w:bCs/>
          <w:lang w:val="en-GB"/>
        </w:rPr>
        <w:t>,</w:t>
      </w:r>
      <w:r w:rsidR="00EA5B6D">
        <w:rPr>
          <w:rFonts w:cs="Calibri"/>
          <w:b/>
          <w:bCs/>
          <w:lang w:val="en-GB"/>
        </w:rPr>
        <w:t xml:space="preserve"> </w:t>
      </w:r>
      <w:r w:rsidR="00C303C6">
        <w:rPr>
          <w:rFonts w:cs="Calibri"/>
          <w:b/>
          <w:bCs/>
          <w:lang w:val="en-GB"/>
        </w:rPr>
        <w:t>October 20,</w:t>
      </w:r>
      <w:r w:rsidR="00D17564">
        <w:rPr>
          <w:rFonts w:cs="Calibri"/>
          <w:b/>
          <w:bCs/>
          <w:lang w:val="en-GB"/>
        </w:rPr>
        <w:t xml:space="preserve"> 202</w:t>
      </w:r>
      <w:r w:rsidR="004563DC">
        <w:rPr>
          <w:rFonts w:cs="Calibri"/>
          <w:b/>
          <w:bCs/>
          <w:lang w:val="en-GB"/>
        </w:rPr>
        <w:t>4</w:t>
      </w:r>
    </w:p>
    <w:p w14:paraId="09F93863" w14:textId="5EECC69C" w:rsidR="007D239A" w:rsidRPr="007D239A" w:rsidRDefault="00F03FFC" w:rsidP="00850C38">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C303C6">
        <w:rPr>
          <w:i/>
          <w:iCs/>
        </w:rPr>
        <w:t>Psalm 34:1-8 NRSVUE</w:t>
      </w:r>
      <w:r w:rsidR="007D239A">
        <w:rPr>
          <w:i/>
          <w:iCs/>
        </w:rPr>
        <w:br/>
      </w:r>
      <w:hyperlink r:id="rId6" w:history="1">
        <w:r w:rsidR="007D239A" w:rsidRPr="000A4B09">
          <w:rPr>
            <w:rStyle w:val="Hyperlink"/>
            <w:i/>
            <w:iCs/>
          </w:rPr>
          <w:t>https://www.biblegateway.com/passage/?search=Psalm%2034%3A1-8&amp;version=NRSVUE</w:t>
        </w:r>
      </w:hyperlink>
      <w:r w:rsidR="007D239A">
        <w:rPr>
          <w:i/>
          <w:iCs/>
        </w:rPr>
        <w:t xml:space="preserve"> </w:t>
      </w:r>
    </w:p>
    <w:p w14:paraId="0BED57A9" w14:textId="715054A6" w:rsidR="00C303C6" w:rsidRPr="00C303C6" w:rsidRDefault="007D239A" w:rsidP="00C303C6">
      <w:pPr>
        <w:spacing w:after="120"/>
      </w:pPr>
      <w:r>
        <w:rPr>
          <w:noProof/>
          <w:vertAlign w:val="superscript"/>
        </w:rPr>
        <w:drawing>
          <wp:anchor distT="0" distB="0" distL="114300" distR="114300" simplePos="0" relativeHeight="251658240" behindDoc="0" locked="0" layoutInCell="1" allowOverlap="1" wp14:anchorId="14140E2C" wp14:editId="174B9EC5">
            <wp:simplePos x="0" y="0"/>
            <wp:positionH relativeFrom="column">
              <wp:posOffset>3313430</wp:posOffset>
            </wp:positionH>
            <wp:positionV relativeFrom="paragraph">
              <wp:posOffset>157397</wp:posOffset>
            </wp:positionV>
            <wp:extent cx="3464560" cy="2909570"/>
            <wp:effectExtent l="0" t="0" r="2540" b="5080"/>
            <wp:wrapSquare wrapText="bothSides"/>
            <wp:docPr id="1891503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478"/>
                    <a:stretch/>
                  </pic:blipFill>
                  <pic:spPr bwMode="auto">
                    <a:xfrm>
                      <a:off x="0" y="0"/>
                      <a:ext cx="3464560" cy="2909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303C6" w:rsidRPr="00C303C6">
        <w:rPr>
          <w:vertAlign w:val="superscript"/>
        </w:rPr>
        <w:t>1 </w:t>
      </w:r>
      <w:r w:rsidR="00C303C6" w:rsidRPr="00C303C6">
        <w:t>I will bless the Lord at all times;</w:t>
      </w:r>
      <w:r w:rsidR="00C303C6" w:rsidRPr="00C303C6">
        <w:br/>
        <w:t>    his praise shall continually be in my mouth.</w:t>
      </w:r>
      <w:r w:rsidR="00C303C6" w:rsidRPr="00C303C6">
        <w:br/>
      </w:r>
      <w:r w:rsidR="00C303C6" w:rsidRPr="00C303C6">
        <w:rPr>
          <w:vertAlign w:val="superscript"/>
        </w:rPr>
        <w:t>2 </w:t>
      </w:r>
      <w:r w:rsidR="00C303C6" w:rsidRPr="00C303C6">
        <w:t>My soul makes its boast in the Lord;</w:t>
      </w:r>
      <w:r w:rsidR="00C303C6" w:rsidRPr="00C303C6">
        <w:br/>
        <w:t>    let the humble hear and be glad.</w:t>
      </w:r>
      <w:r w:rsidR="00C303C6" w:rsidRPr="00C303C6">
        <w:br/>
      </w:r>
      <w:r w:rsidR="00C303C6" w:rsidRPr="00C303C6">
        <w:rPr>
          <w:vertAlign w:val="superscript"/>
        </w:rPr>
        <w:t>3 </w:t>
      </w:r>
      <w:r w:rsidR="00C303C6" w:rsidRPr="00C303C6">
        <w:t>O magnify the Lord with me,</w:t>
      </w:r>
      <w:r w:rsidR="00C303C6" w:rsidRPr="00C303C6">
        <w:br/>
        <w:t>    and let us exalt his name together.</w:t>
      </w:r>
    </w:p>
    <w:p w14:paraId="1AD16BDF" w14:textId="42B5239D" w:rsidR="00C303C6" w:rsidRPr="00C303C6" w:rsidRDefault="00C303C6" w:rsidP="00850C38">
      <w:pPr>
        <w:spacing w:after="120"/>
      </w:pPr>
      <w:r w:rsidRPr="00C303C6">
        <w:rPr>
          <w:vertAlign w:val="superscript"/>
        </w:rPr>
        <w:t>4 </w:t>
      </w:r>
      <w:r w:rsidRPr="00C303C6">
        <w:t>I sought the Lord, and he answered me</w:t>
      </w:r>
      <w:r w:rsidRPr="00C303C6">
        <w:br/>
        <w:t>    and delivered me from all my fears.</w:t>
      </w:r>
      <w:r w:rsidRPr="00C303C6">
        <w:br/>
      </w:r>
      <w:r w:rsidRPr="00C303C6">
        <w:rPr>
          <w:vertAlign w:val="superscript"/>
        </w:rPr>
        <w:t>5 </w:t>
      </w:r>
      <w:r w:rsidRPr="00C303C6">
        <w:t>Look to him, and be radiant,</w:t>
      </w:r>
      <w:r w:rsidRPr="00C303C6">
        <w:br/>
        <w:t>    so your faces shall never be ashamed.</w:t>
      </w:r>
      <w:r w:rsidRPr="00C303C6">
        <w:br/>
      </w:r>
      <w:r w:rsidRPr="00C303C6">
        <w:rPr>
          <w:vertAlign w:val="superscript"/>
        </w:rPr>
        <w:t>6 </w:t>
      </w:r>
      <w:r w:rsidRPr="00C303C6">
        <w:t>This poor soul cried and was heard by the Lord</w:t>
      </w:r>
      <w:r w:rsidRPr="00C303C6">
        <w:br/>
        <w:t>    and was saved from every trouble.</w:t>
      </w:r>
      <w:r w:rsidRPr="00C303C6">
        <w:br/>
      </w:r>
      <w:r w:rsidRPr="00C303C6">
        <w:rPr>
          <w:vertAlign w:val="superscript"/>
        </w:rPr>
        <w:t>7 </w:t>
      </w:r>
      <w:r w:rsidRPr="00C303C6">
        <w:t>The angel of the Lord encamps</w:t>
      </w:r>
      <w:r w:rsidRPr="00C303C6">
        <w:br/>
        <w:t>    around those who fear him and delivers them.</w:t>
      </w:r>
      <w:r w:rsidRPr="00C303C6">
        <w:br/>
      </w:r>
      <w:r w:rsidRPr="00C303C6">
        <w:rPr>
          <w:vertAlign w:val="superscript"/>
        </w:rPr>
        <w:t>8 </w:t>
      </w:r>
      <w:r w:rsidRPr="00C303C6">
        <w:t>O taste and see that the Lord is good;</w:t>
      </w:r>
      <w:r w:rsidRPr="00C303C6">
        <w:br/>
        <w:t>    happy are those who take refuge in him.</w:t>
      </w:r>
    </w:p>
    <w:p w14:paraId="14B5CD4F" w14:textId="4ADB9F33" w:rsidR="00116D5A" w:rsidRDefault="00116D5A" w:rsidP="00850C38">
      <w:pPr>
        <w:tabs>
          <w:tab w:val="left" w:pos="-720"/>
        </w:tabs>
        <w:spacing w:after="120"/>
        <w:rPr>
          <w:rFonts w:cs="Calibri"/>
          <w:b/>
          <w:bCs/>
          <w:i/>
        </w:rPr>
      </w:pPr>
      <w:r w:rsidRPr="00D03741">
        <w:rPr>
          <w:rFonts w:cs="Calibri"/>
          <w:b/>
          <w:bCs/>
          <w:i/>
        </w:rPr>
        <w:t>From</w:t>
      </w:r>
      <w:r w:rsidR="00C303C6">
        <w:rPr>
          <w:rFonts w:cs="Calibri"/>
          <w:b/>
          <w:bCs/>
          <w:i/>
        </w:rPr>
        <w:t xml:space="preserve"> Rev Heather Leffler</w:t>
      </w:r>
    </w:p>
    <w:p w14:paraId="5362EF64" w14:textId="1E19DD0C" w:rsidR="00850C38" w:rsidRDefault="00C303C6" w:rsidP="00850C38">
      <w:pPr>
        <w:spacing w:after="120"/>
        <w:rPr>
          <w:i/>
          <w:iCs/>
        </w:rPr>
      </w:pPr>
      <w:r>
        <w:rPr>
          <w:i/>
          <w:iCs/>
        </w:rPr>
        <w:t>Who is the God you are happy to take refuge in? The God of David sent Samuel to anoint him</w:t>
      </w:r>
      <w:r w:rsidR="00EF024D">
        <w:rPr>
          <w:i/>
          <w:iCs/>
        </w:rPr>
        <w:t xml:space="preserve"> – </w:t>
      </w:r>
      <w:r w:rsidR="0074460E">
        <w:rPr>
          <w:i/>
          <w:iCs/>
        </w:rPr>
        <w:t xml:space="preserve">a shepherd and </w:t>
      </w:r>
      <w:r>
        <w:rPr>
          <w:i/>
          <w:iCs/>
        </w:rPr>
        <w:t>the youngest of his father’s sons</w:t>
      </w:r>
      <w:r w:rsidR="00EF024D">
        <w:rPr>
          <w:i/>
          <w:iCs/>
        </w:rPr>
        <w:t xml:space="preserve"> – </w:t>
      </w:r>
      <w:r>
        <w:rPr>
          <w:i/>
          <w:iCs/>
        </w:rPr>
        <w:t>to be king of Israel</w:t>
      </w:r>
      <w:r w:rsidR="0059015B">
        <w:rPr>
          <w:i/>
          <w:iCs/>
        </w:rPr>
        <w:t xml:space="preserve"> in place of King Saul</w:t>
      </w:r>
      <w:r>
        <w:rPr>
          <w:i/>
          <w:iCs/>
        </w:rPr>
        <w:t xml:space="preserve">. </w:t>
      </w:r>
      <w:r w:rsidR="00EF024D">
        <w:rPr>
          <w:i/>
          <w:iCs/>
        </w:rPr>
        <w:t xml:space="preserve">David </w:t>
      </w:r>
      <w:r w:rsidR="0074460E">
        <w:rPr>
          <w:i/>
          <w:iCs/>
        </w:rPr>
        <w:t xml:space="preserve">would use his skills as a shepherd to defeat Goliath the Philistine warrior, his gift of music to soothe King Saul, marry Saul’s daughter and befriend his son. David would be an enemy and ally of the Philistines, an outlaw and a king. He would use his position to rule the kingdom’s of Judah and Israel and to force himself on Bathsheba and have her husband killed </w:t>
      </w:r>
      <w:r w:rsidR="00EF024D">
        <w:rPr>
          <w:i/>
          <w:iCs/>
        </w:rPr>
        <w:t>when he learned she was pregnant. Throughout his life he would, worship God. His Psalms speak of God’s abiding presence with him in times of trouble and times of hope.</w:t>
      </w:r>
      <w:r w:rsidR="0059015B">
        <w:rPr>
          <w:i/>
          <w:iCs/>
        </w:rPr>
        <w:t xml:space="preserve"> He experienced God’s judgement and love.</w:t>
      </w:r>
    </w:p>
    <w:p w14:paraId="1AC984CE" w14:textId="57FC624E" w:rsidR="00EF024D" w:rsidRDefault="00EF024D" w:rsidP="00850C38">
      <w:pPr>
        <w:spacing w:after="120"/>
        <w:rPr>
          <w:i/>
          <w:iCs/>
        </w:rPr>
      </w:pPr>
      <w:r>
        <w:rPr>
          <w:i/>
          <w:iCs/>
        </w:rPr>
        <w:t xml:space="preserve">Many people no longer believe in God. More than once this week I have heard a colleague say that they ask people to describe the God they don’t believe in, suspecting that we don’t believe in that God either. I don’t believe in a God that controls history </w:t>
      </w:r>
      <w:r w:rsidR="0059015B">
        <w:rPr>
          <w:i/>
          <w:iCs/>
        </w:rPr>
        <w:t>or</w:t>
      </w:r>
      <w:r>
        <w:rPr>
          <w:i/>
          <w:iCs/>
        </w:rPr>
        <w:t xml:space="preserve"> our lives</w:t>
      </w:r>
      <w:r w:rsidR="0059015B">
        <w:rPr>
          <w:i/>
          <w:iCs/>
        </w:rPr>
        <w:t xml:space="preserve"> –</w:t>
      </w:r>
      <w:r>
        <w:rPr>
          <w:i/>
          <w:iCs/>
        </w:rPr>
        <w:t xml:space="preserve"> God that strikes down our enemies and favours some people over others.</w:t>
      </w:r>
    </w:p>
    <w:p w14:paraId="3F8C80CD" w14:textId="0854212E" w:rsidR="00EF024D" w:rsidRDefault="00EF024D" w:rsidP="00850C38">
      <w:pPr>
        <w:spacing w:after="120"/>
        <w:rPr>
          <w:i/>
          <w:iCs/>
        </w:rPr>
      </w:pPr>
      <w:r>
        <w:rPr>
          <w:i/>
          <w:iCs/>
        </w:rPr>
        <w:t>The God whose name we magnify and take refuge in, is the Creator who gave life to all creatures and offers us new life in Christ. Through Jesus we recognize the suffering servant who came to heal the sick, feed the hungry, comfort the afflicted and afflict the comfortable. Jesus draws together people to put God first in our lives. In the community that is created</w:t>
      </w:r>
      <w:r w:rsidR="0059015B">
        <w:rPr>
          <w:i/>
          <w:iCs/>
        </w:rPr>
        <w:t>,</w:t>
      </w:r>
      <w:r>
        <w:rPr>
          <w:i/>
          <w:iCs/>
        </w:rPr>
        <w:t xml:space="preserve"> we find love and support and are invited to join God in caring for all people and God’s creation.</w:t>
      </w:r>
    </w:p>
    <w:p w14:paraId="251925CF" w14:textId="0E534B93" w:rsidR="00EF024D" w:rsidRPr="008C6143" w:rsidRDefault="00EF024D" w:rsidP="00850C38">
      <w:pPr>
        <w:spacing w:after="120"/>
        <w:rPr>
          <w:i/>
          <w:iCs/>
        </w:rPr>
      </w:pPr>
      <w:r>
        <w:rPr>
          <w:i/>
          <w:iCs/>
        </w:rPr>
        <w:t xml:space="preserve">On this World Food Sunday, we </w:t>
      </w:r>
      <w:r w:rsidR="00777EE9">
        <w:rPr>
          <w:i/>
          <w:iCs/>
        </w:rPr>
        <w:t xml:space="preserve">lift up our partnership with the Canadian Foodgrains Bank that seeks to </w:t>
      </w:r>
      <w:r w:rsidR="00777EE9">
        <w:rPr>
          <w:i/>
          <w:iCs/>
        </w:rPr>
        <w:lastRenderedPageBreak/>
        <w:t xml:space="preserve">eliminate hunger and provide food security for people around the world. Throughout time people have used stories of scripture to justify fighting </w:t>
      </w:r>
      <w:r w:rsidR="0059015B">
        <w:rPr>
          <w:i/>
          <w:iCs/>
        </w:rPr>
        <w:t>with other</w:t>
      </w:r>
      <w:r w:rsidR="00777EE9">
        <w:rPr>
          <w:i/>
          <w:iCs/>
        </w:rPr>
        <w:t xml:space="preserve"> nations and races. Through Jesus, we are invited to work for God’s kingdom where we share what we have with those in need</w:t>
      </w:r>
      <w:r w:rsidR="0059015B">
        <w:rPr>
          <w:i/>
          <w:iCs/>
        </w:rPr>
        <w:t xml:space="preserve"> whoever or wherever they are</w:t>
      </w:r>
      <w:r w:rsidR="00777EE9">
        <w:rPr>
          <w:i/>
          <w:iCs/>
        </w:rPr>
        <w:t>. May it be so.</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2266737A" w:rsidR="00850C38" w:rsidRPr="0092001A" w:rsidRDefault="00777EE9" w:rsidP="00850C38">
      <w:pPr>
        <w:spacing w:after="120"/>
        <w:jc w:val="center"/>
        <w:rPr>
          <w:i/>
          <w:iCs/>
        </w:rPr>
      </w:pPr>
      <w:r>
        <w:rPr>
          <w:i/>
          <w:iCs/>
        </w:rPr>
        <w:t>Who is the God you serve?</w:t>
      </w:r>
      <w:r>
        <w:rPr>
          <w:i/>
          <w:iCs/>
        </w:rPr>
        <w:br/>
      </w:r>
      <w:r w:rsidR="0059015B">
        <w:rPr>
          <w:i/>
          <w:iCs/>
        </w:rPr>
        <w:t>What do people believe about God that is not true for you</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598C6996" w:rsidR="00704796" w:rsidRPr="00704796" w:rsidRDefault="00777EE9" w:rsidP="00850C38">
      <w:pPr>
        <w:spacing w:after="120"/>
        <w:jc w:val="center"/>
        <w:rPr>
          <w:i/>
          <w:iCs/>
        </w:rPr>
      </w:pPr>
      <w:r>
        <w:rPr>
          <w:i/>
          <w:iCs/>
        </w:rPr>
        <w:t xml:space="preserve">Holy One, open us to your possibilities for </w:t>
      </w:r>
      <w:r w:rsidR="0059015B">
        <w:rPr>
          <w:i/>
          <w:iCs/>
        </w:rPr>
        <w:t xml:space="preserve">a </w:t>
      </w:r>
      <w:r>
        <w:rPr>
          <w:i/>
          <w:iCs/>
        </w:rPr>
        <w:t>world,</w:t>
      </w:r>
      <w:r>
        <w:rPr>
          <w:i/>
          <w:iCs/>
        </w:rPr>
        <w:br/>
        <w:t>where no one will be hungry or thirsty, isolated or rejected.</w:t>
      </w:r>
      <w:r>
        <w:rPr>
          <w:i/>
          <w:iCs/>
        </w:rPr>
        <w:br/>
        <w:t>Help us be a part of building your kingdom.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1A9CF585" w:rsidR="00CA4403" w:rsidRDefault="00CA4403" w:rsidP="007B1C3E">
      <w:pPr>
        <w:tabs>
          <w:tab w:val="left" w:pos="-720"/>
        </w:tabs>
        <w:spacing w:after="120"/>
      </w:pPr>
      <w:r w:rsidRPr="0022707C">
        <w:rPr>
          <w:i/>
          <w:iCs/>
        </w:rPr>
        <w:t xml:space="preserve">If you missed today’s worship service, </w:t>
      </w:r>
      <w:r w:rsidR="00C551B8">
        <w:rPr>
          <w:i/>
          <w:iCs/>
        </w:rPr>
        <w:t xml:space="preserve">you can watch it here: </w:t>
      </w:r>
      <w:hyperlink r:id="rId9" w:history="1">
        <w:r w:rsidR="00C551B8" w:rsidRPr="000A4B09">
          <w:rPr>
            <w:rStyle w:val="Hyperlink"/>
            <w:i/>
            <w:iCs/>
          </w:rPr>
          <w:t>https://youtu.be/OOVd-NAeK3c</w:t>
        </w:r>
      </w:hyperlink>
      <w:r w:rsidR="00C551B8">
        <w:rPr>
          <w:i/>
          <w:iCs/>
        </w:rPr>
        <w:t xml:space="preserve"> </w:t>
      </w:r>
    </w:p>
    <w:p w14:paraId="0F5C80D3" w14:textId="21CE6E1F" w:rsidR="00777EE9" w:rsidRPr="007B457D" w:rsidRDefault="00777EE9" w:rsidP="007B1C3E">
      <w:pPr>
        <w:tabs>
          <w:tab w:val="left" w:pos="-720"/>
        </w:tabs>
        <w:spacing w:after="120"/>
      </w:pPr>
      <w:r>
        <w:t xml:space="preserve">Stone United Church’s Foodgrains project helps the Canadian Foodgrains Bank to provide emergency food aid around the world and </w:t>
      </w:r>
      <w:r w:rsidR="0059015B">
        <w:t xml:space="preserve">supports </w:t>
      </w:r>
      <w:r>
        <w:t xml:space="preserve">families </w:t>
      </w:r>
      <w:r w:rsidR="0059015B">
        <w:t>in finding</w:t>
      </w:r>
      <w:r>
        <w:t xml:space="preserve"> long-term solutions to feed themselves. </w:t>
      </w:r>
      <w:r w:rsidR="0059015B">
        <w:t xml:space="preserve">One of the places they are currently active in is Lebanon. Learn more at </w:t>
      </w:r>
      <w:hyperlink r:id="rId10" w:history="1">
        <w:r w:rsidR="0059015B" w:rsidRPr="00822CDC">
          <w:rPr>
            <w:rStyle w:val="Hyperlink"/>
          </w:rPr>
          <w:t>www.foodgrainsbank.ca</w:t>
        </w:r>
      </w:hyperlink>
      <w:r w:rsidR="0059015B">
        <w:t xml:space="preserve"> . </w:t>
      </w:r>
      <w:r>
        <w:t xml:space="preserve">The Canadian government partners with the CFGB matching donations 3-1. Join in this </w:t>
      </w:r>
      <w:r w:rsidR="0059015B">
        <w:t>faithful response to the good things God has given us by sending a donation to</w:t>
      </w:r>
      <w:r w:rsidR="007B457D">
        <w:t xml:space="preserve"> Stone. Etransfers can be sent to </w:t>
      </w:r>
      <w:hyperlink r:id="rId11" w:history="1">
        <w:r w:rsidR="007B457D" w:rsidRPr="00914C51">
          <w:rPr>
            <w:rStyle w:val="Hyperlink"/>
            <w:rFonts w:asciiTheme="minorHAnsi" w:eastAsia="Times New Roman" w:hAnsiTheme="minorHAnsi"/>
            <w:shd w:val="clear" w:color="auto" w:fill="FFFFFF"/>
            <w:lang w:val="en-US" w:eastAsia="en-CA"/>
          </w:rPr>
          <w:t>stoneuc.treasurer@gmail.com</w:t>
        </w:r>
      </w:hyperlink>
      <w:r w:rsidR="007B457D">
        <w:rPr>
          <w:rStyle w:val="Hyperlink"/>
          <w:rFonts w:asciiTheme="minorHAnsi" w:eastAsia="Times New Roman" w:hAnsiTheme="minorHAnsi"/>
          <w:u w:val="none"/>
          <w:shd w:val="clear" w:color="auto" w:fill="FFFFFF"/>
          <w:lang w:val="en-US" w:eastAsia="en-CA"/>
        </w:rPr>
        <w:t xml:space="preserve">. </w:t>
      </w:r>
      <w:r w:rsidR="007B457D">
        <w:rPr>
          <w:rStyle w:val="Hyperlink"/>
          <w:rFonts w:asciiTheme="minorHAnsi" w:eastAsia="Times New Roman" w:hAnsiTheme="minorHAnsi"/>
          <w:color w:val="auto"/>
          <w:u w:val="none"/>
          <w:shd w:val="clear" w:color="auto" w:fill="FFFFFF"/>
          <w:lang w:val="en-US" w:eastAsia="en-CA"/>
        </w:rPr>
        <w:t xml:space="preserve">Cheques to </w:t>
      </w:r>
      <w:r w:rsidR="007B457D" w:rsidRPr="007B457D">
        <w:rPr>
          <w:rFonts w:asciiTheme="minorHAnsi" w:eastAsia="Times New Roman" w:hAnsiTheme="minorHAnsi"/>
          <w:b/>
          <w:bCs/>
          <w:shd w:val="clear" w:color="auto" w:fill="FFFFFF"/>
          <w:lang w:eastAsia="en-CA"/>
        </w:rPr>
        <w:t xml:space="preserve">Stone United Church, </w:t>
      </w:r>
      <w:r w:rsidR="007B457D" w:rsidRPr="007B457D">
        <w:rPr>
          <w:rFonts w:asciiTheme="minorHAnsi" w:eastAsia="Times New Roman" w:hAnsiTheme="minorHAnsi"/>
          <w:shd w:val="clear" w:color="auto" w:fill="FFFFFF"/>
          <w:lang w:eastAsia="en-CA"/>
        </w:rPr>
        <w:t xml:space="preserve">PO Box 57 Rockwood, ON N0B 2K0 or </w:t>
      </w:r>
      <w:r w:rsidR="007B457D">
        <w:rPr>
          <w:rFonts w:asciiTheme="minorHAnsi" w:eastAsia="Times New Roman" w:hAnsiTheme="minorHAnsi"/>
          <w:shd w:val="clear" w:color="auto" w:fill="FFFFFF"/>
          <w:lang w:eastAsia="en-CA"/>
        </w:rPr>
        <w:t>d</w:t>
      </w:r>
      <w:r w:rsidR="007B457D" w:rsidRPr="007B457D">
        <w:rPr>
          <w:rStyle w:val="Hyperlink"/>
          <w:rFonts w:asciiTheme="minorHAnsi" w:eastAsia="Times New Roman" w:hAnsiTheme="minorHAnsi"/>
          <w:color w:val="auto"/>
          <w:u w:val="none"/>
          <w:shd w:val="clear" w:color="auto" w:fill="FFFFFF"/>
          <w:lang w:val="en-US" w:eastAsia="en-CA"/>
        </w:rPr>
        <w:t>onate through Canada Helps</w:t>
      </w:r>
      <w:r w:rsidR="0059015B" w:rsidRPr="007B457D">
        <w:t xml:space="preserve"> </w:t>
      </w:r>
      <w:hyperlink r:id="rId12" w:history="1">
        <w:r w:rsidR="0059015B" w:rsidRPr="00914C51">
          <w:rPr>
            <w:rStyle w:val="Hyperlink"/>
            <w:rFonts w:asciiTheme="minorHAnsi" w:hAnsiTheme="minorHAnsi"/>
          </w:rPr>
          <w:t>https://www.canadahelps.org/en/dn/80455</w:t>
        </w:r>
      </w:hyperlink>
      <w:r w:rsidR="007B457D">
        <w:rPr>
          <w:rStyle w:val="Hyperlink"/>
          <w:rFonts w:asciiTheme="minorHAnsi" w:hAnsiTheme="minorHAnsi"/>
          <w:color w:val="auto"/>
          <w:u w:val="none"/>
        </w:rPr>
        <w:t xml:space="preserve">. Please designate your gift for Foodgrains.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1069A02A" w14:textId="77777777" w:rsidR="007B457D" w:rsidRPr="007B457D" w:rsidRDefault="007B457D" w:rsidP="007B457D">
      <w:pPr>
        <w:tabs>
          <w:tab w:val="left" w:pos="-720"/>
        </w:tabs>
        <w:spacing w:after="120"/>
        <w:rPr>
          <w:rFonts w:cs="Calibri"/>
          <w:iCs/>
        </w:rPr>
      </w:pPr>
      <w:r w:rsidRPr="007B457D">
        <w:rPr>
          <w:rFonts w:cs="Calibri"/>
          <w:iCs/>
        </w:rPr>
        <w:t>Congratulations to the 2024 Vincent Alfano Fund Grant Recipients</w:t>
      </w:r>
    </w:p>
    <w:p w14:paraId="3F322FD1" w14:textId="77777777" w:rsidR="007B457D" w:rsidRPr="007B457D" w:rsidRDefault="007B457D" w:rsidP="007B457D">
      <w:pPr>
        <w:tabs>
          <w:tab w:val="left" w:pos="-720"/>
        </w:tabs>
        <w:spacing w:after="120"/>
        <w:rPr>
          <w:rFonts w:cs="Calibri"/>
          <w:iCs/>
        </w:rPr>
      </w:pPr>
      <w:r w:rsidRPr="007B457D">
        <w:rPr>
          <w:rFonts w:cs="Calibri"/>
          <w:iCs/>
        </w:rPr>
        <w:t xml:space="preserve">TUCC is pleased to announce two recipients of the Vincent Alfano Fund grant for 2024! The Vincent Alfano Fund supports the creation of opportunities for emerging church leaders to gain experience developing community ministries that are responsive to the diverse contexts they serve.  </w:t>
      </w:r>
    </w:p>
    <w:p w14:paraId="0361467D" w14:textId="77777777" w:rsidR="007B457D" w:rsidRPr="007B457D" w:rsidRDefault="007B457D" w:rsidP="007B457D">
      <w:pPr>
        <w:tabs>
          <w:tab w:val="left" w:pos="-720"/>
        </w:tabs>
        <w:spacing w:after="120"/>
        <w:rPr>
          <w:rFonts w:cs="Calibri"/>
          <w:b/>
          <w:bCs/>
          <w:iCs/>
        </w:rPr>
      </w:pPr>
      <w:r w:rsidRPr="007B457D">
        <w:rPr>
          <w:rFonts w:cs="Calibri"/>
          <w:b/>
          <w:bCs/>
          <w:iCs/>
        </w:rPr>
        <w:t>Ecumenical Campus Ministry (ECM), University of Guelph - Gospel Radio Project</w:t>
      </w:r>
    </w:p>
    <w:p w14:paraId="45D9C98E" w14:textId="77777777" w:rsidR="007B457D" w:rsidRPr="007B457D" w:rsidRDefault="007B457D" w:rsidP="007B457D">
      <w:pPr>
        <w:tabs>
          <w:tab w:val="left" w:pos="-720"/>
        </w:tabs>
        <w:spacing w:after="120"/>
        <w:rPr>
          <w:rFonts w:cs="Calibri"/>
          <w:iCs/>
        </w:rPr>
      </w:pPr>
      <w:r w:rsidRPr="007B457D">
        <w:rPr>
          <w:rFonts w:cs="Calibri"/>
          <w:b/>
          <w:bCs/>
          <w:iCs/>
        </w:rPr>
        <w:t>A $10,000 grant will support Andrew Hyde,</w:t>
      </w:r>
      <w:r w:rsidRPr="007B457D">
        <w:rPr>
          <w:rFonts w:cs="Calibri"/>
          <w:iCs/>
        </w:rPr>
        <w:t xml:space="preserve"> ECM's Chaplain, in the development of a weekly radio program that focuses on music, interviews, and reflections of interest to a progressive Christian audience. With the increasing popularity of podcasts, this creative outreach project has the potential to reach a younger generation and a new, broader, and more diverse audience.</w:t>
      </w:r>
    </w:p>
    <w:p w14:paraId="1F5CDA51" w14:textId="77777777" w:rsidR="007B457D" w:rsidRPr="007B457D" w:rsidRDefault="007B457D" w:rsidP="007B457D">
      <w:pPr>
        <w:tabs>
          <w:tab w:val="left" w:pos="-720"/>
        </w:tabs>
        <w:spacing w:after="120"/>
        <w:rPr>
          <w:rFonts w:cs="Calibri"/>
          <w:iCs/>
        </w:rPr>
      </w:pPr>
      <w:r w:rsidRPr="007B457D">
        <w:rPr>
          <w:rFonts w:cs="Calibri"/>
          <w:iCs/>
        </w:rPr>
        <w:lastRenderedPageBreak/>
        <w:t>Congratulations Andrew Hyde!</w:t>
      </w:r>
    </w:p>
    <w:p w14:paraId="69685A3E" w14:textId="547EB94B" w:rsidR="007B457D" w:rsidRPr="007B457D" w:rsidRDefault="007B457D" w:rsidP="007B457D">
      <w:pPr>
        <w:tabs>
          <w:tab w:val="left" w:pos="-720"/>
        </w:tabs>
        <w:spacing w:after="120"/>
        <w:rPr>
          <w:rFonts w:cs="Calibri"/>
          <w:i/>
        </w:rPr>
      </w:pPr>
      <w:r w:rsidRPr="007B457D">
        <w:rPr>
          <w:rFonts w:cs="Calibri"/>
          <w:i/>
        </w:rPr>
        <w:t>The Vincent Alfano Fund was established in October 2014 to honour the forty-year ministry of Reverend Vincent Alfano and his twenty-year leadership as Executive Director of TUCC. Throughout his ministry Vince was committed to the development of new generations of church leadership. Noting that the church appeared to be ever more inward focused, his vision was to provide financial support for new leaders who are able to emphasize community engagement. Each year, a $10,000 grant is made available to those offering the learning experience, with an additional $1,500 for focused skill training for the person (or group) being trained.</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2AE"/>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10A25"/>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015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460E"/>
    <w:rsid w:val="007450A2"/>
    <w:rsid w:val="00777EE9"/>
    <w:rsid w:val="00782545"/>
    <w:rsid w:val="0078381F"/>
    <w:rsid w:val="00792B8F"/>
    <w:rsid w:val="00796FBF"/>
    <w:rsid w:val="007B1C3E"/>
    <w:rsid w:val="007B3292"/>
    <w:rsid w:val="007B457D"/>
    <w:rsid w:val="007D239A"/>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B54D5"/>
    <w:rsid w:val="008C790C"/>
    <w:rsid w:val="008D098B"/>
    <w:rsid w:val="008F64DD"/>
    <w:rsid w:val="00900B1F"/>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303C6"/>
    <w:rsid w:val="00C41EA5"/>
    <w:rsid w:val="00C425A0"/>
    <w:rsid w:val="00C5270F"/>
    <w:rsid w:val="00C551B8"/>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EF024D"/>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882912083">
      <w:bodyDiv w:val="1"/>
      <w:marLeft w:val="0"/>
      <w:marRight w:val="0"/>
      <w:marTop w:val="0"/>
      <w:marBottom w:val="0"/>
      <w:divBdr>
        <w:top w:val="none" w:sz="0" w:space="0" w:color="auto"/>
        <w:left w:val="none" w:sz="0" w:space="0" w:color="auto"/>
        <w:bottom w:val="none" w:sz="0" w:space="0" w:color="auto"/>
        <w:right w:val="none" w:sz="0" w:space="0" w:color="auto"/>
      </w:divBdr>
      <w:divsChild>
        <w:div w:id="105928948">
          <w:marLeft w:val="240"/>
          <w:marRight w:val="0"/>
          <w:marTop w:val="240"/>
          <w:marBottom w:val="240"/>
          <w:divBdr>
            <w:top w:val="none" w:sz="0" w:space="0" w:color="auto"/>
            <w:left w:val="none" w:sz="0" w:space="0" w:color="auto"/>
            <w:bottom w:val="none" w:sz="0" w:space="0" w:color="auto"/>
            <w:right w:val="none" w:sz="0" w:space="0" w:color="auto"/>
          </w:divBdr>
        </w:div>
        <w:div w:id="847864737">
          <w:marLeft w:val="240"/>
          <w:marRight w:val="0"/>
          <w:marTop w:val="240"/>
          <w:marBottom w:val="24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19304650">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www.canadahelps.org/en/dn/8045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Psalm%2034%3A1-8&amp;version=NRSVUE" TargetMode="External"/><Relationship Id="rId11" Type="http://schemas.openxmlformats.org/officeDocument/2006/relationships/hyperlink" Target="mailto:stoneuc.treasurer@gmail.com" TargetMode="External"/><Relationship Id="rId5" Type="http://schemas.openxmlformats.org/officeDocument/2006/relationships/webSettings" Target="webSettings.xml"/><Relationship Id="rId10" Type="http://schemas.openxmlformats.org/officeDocument/2006/relationships/hyperlink" Target="http://www.foodgrainsbank.ca" TargetMode="External"/><Relationship Id="rId4" Type="http://schemas.openxmlformats.org/officeDocument/2006/relationships/settings" Target="settings.xml"/><Relationship Id="rId9" Type="http://schemas.openxmlformats.org/officeDocument/2006/relationships/hyperlink" Target="https://youtu.be/OOVd-NAeK3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Pages>
  <Words>964</Words>
  <Characters>5500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2024-10-20T18:23:00Z</dcterms:created>
  <dcterms:modified xsi:type="dcterms:W3CDTF">2024-10-20T19:38:00Z</dcterms:modified>
</cp:coreProperties>
</file>